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780" w:rsidRPr="008D5780" w:rsidRDefault="008D5780" w:rsidP="008D5780">
      <w:pPr>
        <w:spacing w:line="240" w:lineRule="auto"/>
        <w:jc w:val="right"/>
        <w:rPr>
          <w:rFonts w:ascii="Corbel" w:hAnsi="Corbel"/>
          <w:bCs/>
          <w:i/>
        </w:rPr>
      </w:pPr>
      <w:r w:rsidRPr="008D5780">
        <w:rPr>
          <w:rFonts w:ascii="Corbel" w:hAnsi="Corbel"/>
          <w:bCs/>
          <w:i/>
        </w:rPr>
        <w:t>Załącznik nr 1.5 do Zarządzenia Rektora UR nr 7/2023</w:t>
      </w:r>
    </w:p>
    <w:p w:rsidR="008D5780" w:rsidRPr="008D5780" w:rsidRDefault="008D5780" w:rsidP="008D57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5780">
        <w:rPr>
          <w:rFonts w:ascii="Corbel" w:hAnsi="Corbel"/>
          <w:b/>
          <w:smallCaps/>
          <w:sz w:val="24"/>
          <w:szCs w:val="24"/>
        </w:rPr>
        <w:t>SYLABUS</w:t>
      </w:r>
    </w:p>
    <w:p w:rsidR="008D5780" w:rsidRPr="008D5780" w:rsidRDefault="008D5780" w:rsidP="008D578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8D578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D5780">
        <w:rPr>
          <w:rFonts w:ascii="Corbel" w:hAnsi="Corbel"/>
          <w:smallCaps/>
          <w:sz w:val="24"/>
          <w:szCs w:val="24"/>
        </w:rPr>
        <w:t>2024-2027</w:t>
      </w:r>
      <w:r w:rsidRPr="008D5780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8D5780" w:rsidRPr="008D5780" w:rsidRDefault="008D5780" w:rsidP="008D5780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 w:rsidRPr="008D5780">
        <w:rPr>
          <w:rFonts w:ascii="Corbel" w:hAnsi="Corbel"/>
          <w:i/>
          <w:sz w:val="20"/>
          <w:szCs w:val="20"/>
        </w:rPr>
        <w:t>(skrajne daty</w:t>
      </w:r>
      <w:r w:rsidRPr="008D5780">
        <w:rPr>
          <w:rFonts w:ascii="Corbel" w:hAnsi="Corbel"/>
          <w:sz w:val="20"/>
          <w:szCs w:val="20"/>
        </w:rPr>
        <w:t>)</w:t>
      </w:r>
    </w:p>
    <w:p w:rsidR="008D5780" w:rsidRPr="008D5780" w:rsidRDefault="008D5780" w:rsidP="008D5780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8D5780">
        <w:rPr>
          <w:rFonts w:ascii="Corbel" w:hAnsi="Corbel"/>
          <w:b/>
          <w:bCs/>
          <w:sz w:val="20"/>
          <w:szCs w:val="20"/>
        </w:rPr>
        <w:t>Rok akademicki 2026/2027</w:t>
      </w: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Nowe polityki miejskie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MK 38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67D09" w:rsidRPr="00226EC3" w:rsidRDefault="00287F0B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87F0B">
              <w:rPr>
                <w:rFonts w:ascii="Corbel" w:hAnsi="Corbel"/>
                <w:b w:val="0"/>
                <w:sz w:val="22"/>
              </w:rPr>
              <w:t>Instytut Nauk o Polityce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I stopień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Rok III, semestr VI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specjalnościowy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967D09" w:rsidRPr="00226EC3" w:rsidTr="000C66FC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226EC3" w:rsidRDefault="00684D14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5747A" w:rsidRPr="00226EC3" w:rsidRDefault="00684D14" w:rsidP="009C54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6EC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  <w:p w:rsidR="00951E44" w:rsidRPr="00226EC3" w:rsidRDefault="00951E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15B8F" w:rsidRPr="00226EC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951E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26EC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6EC3" w:rsidRDefault="00684D1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A6940" w:rsidRPr="00226EC3" w:rsidRDefault="006A694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</w:rPr>
      </w:pP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6EC3" w:rsidRDefault="00684D1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przedmiotu: </w:t>
      </w:r>
      <w:r>
        <w:rPr>
          <w:rFonts w:ascii="Corbel" w:hAnsi="Corbel"/>
          <w:b w:val="0"/>
          <w:bCs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:rsidR="00E960BB" w:rsidRPr="00226EC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A6940" w:rsidRPr="00226EC3" w:rsidRDefault="006A694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745302">
        <w:tc>
          <w:tcPr>
            <w:tcW w:w="9670" w:type="dxa"/>
          </w:tcPr>
          <w:p w:rsidR="0085747A" w:rsidRPr="00226EC3" w:rsidRDefault="00684D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color w:val="000000"/>
                <w:szCs w:val="20"/>
              </w:rPr>
              <w:t>Wiedza na temat administracji publicznej oraz rozwoju lokalnego i regionalnego</w:t>
            </w:r>
          </w:p>
        </w:tc>
      </w:tr>
    </w:tbl>
    <w:p w:rsidR="00153C41" w:rsidRPr="00226E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83B28" w:rsidRPr="00226E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cywilizacyjnym znaczeniem miast oraz jego współczesnymi przemianami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Przedstawienie głównych zagrożeń stojących przed współczesnymi miastami oraz środków zaradczych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Wykształcenie umiejętności opisywania, analizowania i porównywania zjawisk i procesów społecznych, gospodarczych i politycznych w miastach współczesnych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6EC3" w:rsidRDefault="00684D1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D7B54" w:rsidRPr="00226E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6EC3" w:rsidTr="0071620A">
        <w:tc>
          <w:tcPr>
            <w:tcW w:w="1701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historyczne, gospodarczej i kulturowej specyfiki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K_W02; 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br/>
              <w:t>K_W06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form partycypacji społecznej w zarządzaniu miastami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Definiuje cele i formy prowadzenia polityki społecznej w wymiarze lokalnym (miejskim) 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Wskazuje zagrożenia dla zintegrowanego i zrównoważonego rozwoju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Wyjaśnia mechanizmy funkcjonowania społeczności lokalnych (miejskich)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uczestniczenia w życiu społecznym wspólnoty lokalnej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pracy w organizacjach społecznych oraz organach samorządu terytorialnego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K_K07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t xml:space="preserve">3.3 Treści programowe </w:t>
      </w:r>
      <w:r w:rsidRPr="00684D14">
        <w:rPr>
          <w:rFonts w:ascii="Corbel" w:hAnsi="Corbel"/>
          <w:sz w:val="24"/>
          <w:szCs w:val="24"/>
        </w:rPr>
        <w:t xml:space="preserve">  </w:t>
      </w:r>
    </w:p>
    <w:p w:rsidR="0085747A" w:rsidRPr="00226EC3" w:rsidRDefault="00684D1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4D14">
        <w:rPr>
          <w:rFonts w:ascii="Corbel" w:hAnsi="Corbel"/>
          <w:sz w:val="24"/>
          <w:szCs w:val="24"/>
        </w:rPr>
        <w:t xml:space="preserve">Problematyka konwersatorium </w:t>
      </w:r>
    </w:p>
    <w:p w:rsidR="00675843" w:rsidRPr="00226E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Miasta i ich znaczenie w historii i kulturze Europy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Diagnoza: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polityczne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gospodarcze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społeczno-kulturowe znaczenie miast współczesnych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Główne wyzwania: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jakość przestrzeni i wykluczenie przestrzenne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środowisko przyrodnicze i kwestie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spójność społeczna i wykluczenie społeczne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różnorodność, jego potencjał i zagrożenia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gospodarka oparta na lokalnych zasobach a pozyskiwanie zasobów zewnętrznych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zrównoważony rozwój miast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Zarządzanie: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lastRenderedPageBreak/>
              <w:t>- miasta w ustroju administracyjno-terytorialnym, organy, zadania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partycypacja społeczna i mobilizacja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włączanie podmiotów II i III sektora do zarządzania miastem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wiedza ekspercka i budowanie strategii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zintegrowane zarządzanie miastem</w:t>
            </w:r>
          </w:p>
        </w:tc>
      </w:tr>
    </w:tbl>
    <w:p w:rsidR="00967D09" w:rsidRPr="00226EC3" w:rsidRDefault="00684D14" w:rsidP="002B0CF1">
      <w:pPr>
        <w:pStyle w:val="Akapitzlist"/>
        <w:numPr>
          <w:ilvl w:val="0"/>
          <w:numId w:val="2"/>
        </w:numPr>
        <w:spacing w:before="240"/>
        <w:jc w:val="both"/>
        <w:rPr>
          <w:rFonts w:ascii="Corbel" w:hAnsi="Corbel"/>
        </w:rPr>
      </w:pPr>
      <w:r w:rsidRPr="00684D14">
        <w:rPr>
          <w:rFonts w:ascii="Corbel" w:hAnsi="Corbel"/>
        </w:rPr>
        <w:t xml:space="preserve">Problematyka warsztatów </w:t>
      </w:r>
    </w:p>
    <w:p w:rsidR="00967D09" w:rsidRPr="00226EC3" w:rsidRDefault="00967D09" w:rsidP="00967D09">
      <w:pPr>
        <w:pStyle w:val="Akapitzlist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Projekt „moje miasto”: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plan zagospodarowania przestrzennego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społeczna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lokalowa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oświatowa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polityki ekologiczne (smog, wyspy ciepła, hałas, odory)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miejskie nisze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zachowanie dziedzictwa historycznego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tożsamości społeczno-kulturowej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wizerunku miasta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rewitalizacji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3.4 Metody dydaktyczne</w:t>
      </w:r>
      <w:r w:rsidRPr="00684D14">
        <w:rPr>
          <w:rFonts w:ascii="Corbel" w:hAnsi="Corbel"/>
          <w:b w:val="0"/>
          <w:smallCaps w:val="0"/>
          <w:szCs w:val="24"/>
        </w:rPr>
        <w:t xml:space="preserve"> </w:t>
      </w:r>
    </w:p>
    <w:p w:rsidR="00FF739D" w:rsidRPr="00226EC3" w:rsidRDefault="00684D14" w:rsidP="00FF739D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684D14">
        <w:rPr>
          <w:rFonts w:ascii="Corbel" w:hAnsi="Corbel"/>
          <w:b w:val="0"/>
          <w:smallCaps w:val="0"/>
          <w:sz w:val="22"/>
        </w:rPr>
        <w:t>Ćwiczenia: analiza tekstów i materiału empirycznego, referowanie zagadnień z wybranej problematyki z zakresu polityk miejskich, projekt</w:t>
      </w:r>
    </w:p>
    <w:p w:rsidR="00E960BB" w:rsidRPr="00226E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 METODY I KRYTERIA OCENY </w:t>
      </w:r>
    </w:p>
    <w:p w:rsidR="00923D7D" w:rsidRPr="00226E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4.1 Sposoby weryfikacji efektów uczenia się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6EC3" w:rsidTr="002B0CF1">
        <w:tc>
          <w:tcPr>
            <w:tcW w:w="1985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739D" w:rsidRPr="00226EC3" w:rsidTr="002B0CF1">
        <w:tc>
          <w:tcPr>
            <w:tcW w:w="1985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EK_ 01 – EK_07</w:t>
            </w:r>
          </w:p>
        </w:tc>
        <w:tc>
          <w:tcPr>
            <w:tcW w:w="5528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obserwacja w trakcie zajęć, przygotowywanie i prezentowanie zagadnień w formie referatów/prezentacji, przygotowanie projektu „Moje miasto”</w:t>
            </w:r>
          </w:p>
        </w:tc>
        <w:tc>
          <w:tcPr>
            <w:tcW w:w="2126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</w:tbl>
    <w:p w:rsidR="00923D7D" w:rsidRPr="00226E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23D7D" w:rsidRPr="00226E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923D7D">
        <w:tc>
          <w:tcPr>
            <w:tcW w:w="9670" w:type="dxa"/>
          </w:tcPr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referaty, projekt w grupach</w:t>
            </w:r>
          </w:p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6EC3" w:rsidRDefault="00684D1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br w:type="column"/>
      </w:r>
      <w:r w:rsidRPr="00684D1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6EC3" w:rsidTr="00FF739D">
        <w:tc>
          <w:tcPr>
            <w:tcW w:w="4962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102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4D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E1941" w:rsidRPr="00226E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6. PRAKTYKI ZAWODOWE W RAMACH PRZEDMIOTU</w:t>
      </w: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6EC3" w:rsidTr="006A6940">
        <w:trPr>
          <w:trHeight w:val="397"/>
        </w:trPr>
        <w:tc>
          <w:tcPr>
            <w:tcW w:w="3544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A6940" w:rsidRPr="00226EC3" w:rsidTr="006A6940">
        <w:trPr>
          <w:trHeight w:val="397"/>
        </w:trPr>
        <w:tc>
          <w:tcPr>
            <w:tcW w:w="3544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226E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7. LITERATURA </w:t>
      </w:r>
    </w:p>
    <w:p w:rsidR="00675843" w:rsidRPr="00226E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J. Chądzyński,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Nowe ruchy społeczne w procesach współzarządzania miastami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„Prace naukowe Uniwersytetu Ekonomicznego we Wrocławiu”, 467/2017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Miasta przyszłości. Wyzwania, wizje, perspektywy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UE, 2011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Wojciechowski, </w:t>
            </w: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Zarządzanie w samorządzie terytorialnym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2012</w:t>
            </w:r>
          </w:p>
        </w:tc>
      </w:tr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H. Gawroński,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Zarządzanie strategiczne w samorządach lokalnych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C. Kardasz, J. Możdżer, M. Spychaj,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Miasto, jako fenomen społeczny i kulturowy: zbiór studiów,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Toruń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Karta Krakowska 2000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Krajowa polityka miejska 2023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Kurnicki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(Nowe) ruchy miejskie w Polsce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„Trzeci sektor” 3/1013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Nawratek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Dziury w całym. Wstęp do miejskich rewolucji,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Warszawa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A.K. Piasecki,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Samorząd terytorialny i wspólnoty lokalne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2009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Założenia krajowej polityki miejskiej do 2020 roku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4960C7" w:rsidRPr="00226EC3" w:rsidRDefault="00684D14" w:rsidP="004960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Oraz teksty i dokumenty będące dorobkiem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- kongresów ruchów miejskich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- międzynarodowych konferencji „Miasto” (2012-2017)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4D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6EC3" w:rsidSect="00951E4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A62" w:rsidRDefault="006A7A62" w:rsidP="00C16ABF">
      <w:pPr>
        <w:spacing w:after="0" w:line="240" w:lineRule="auto"/>
      </w:pPr>
      <w:r>
        <w:separator/>
      </w:r>
    </w:p>
  </w:endnote>
  <w:endnote w:type="continuationSeparator" w:id="0">
    <w:p w:rsidR="006A7A62" w:rsidRDefault="006A7A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A62" w:rsidRDefault="006A7A62" w:rsidP="00C16ABF">
      <w:pPr>
        <w:spacing w:after="0" w:line="240" w:lineRule="auto"/>
      </w:pPr>
      <w:r>
        <w:separator/>
      </w:r>
    </w:p>
  </w:footnote>
  <w:footnote w:type="continuationSeparator" w:id="0">
    <w:p w:rsidR="006A7A62" w:rsidRDefault="006A7A62" w:rsidP="00C16ABF">
      <w:pPr>
        <w:spacing w:after="0" w:line="240" w:lineRule="auto"/>
      </w:pPr>
      <w:r>
        <w:continuationSeparator/>
      </w:r>
    </w:p>
  </w:footnote>
  <w:footnote w:id="1">
    <w:p w:rsidR="0030395F" w:rsidRPr="00967D09" w:rsidRDefault="0030395F" w:rsidP="00967D0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B36E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D0"/>
    <w:rsid w:val="00070ED6"/>
    <w:rsid w:val="000742DC"/>
    <w:rsid w:val="000752C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77B"/>
    <w:rsid w:val="000D04B0"/>
    <w:rsid w:val="000F1C57"/>
    <w:rsid w:val="000F5615"/>
    <w:rsid w:val="0010326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0473"/>
    <w:rsid w:val="001F2CA2"/>
    <w:rsid w:val="002111E7"/>
    <w:rsid w:val="002144C0"/>
    <w:rsid w:val="0022477D"/>
    <w:rsid w:val="00226EC3"/>
    <w:rsid w:val="002278A9"/>
    <w:rsid w:val="002336F9"/>
    <w:rsid w:val="0024028F"/>
    <w:rsid w:val="00244ABC"/>
    <w:rsid w:val="00281FF2"/>
    <w:rsid w:val="002857DE"/>
    <w:rsid w:val="00287F0B"/>
    <w:rsid w:val="00291567"/>
    <w:rsid w:val="002A22BF"/>
    <w:rsid w:val="002A2389"/>
    <w:rsid w:val="002A671D"/>
    <w:rsid w:val="002B0CF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02"/>
    <w:rsid w:val="00354E55"/>
    <w:rsid w:val="00363F78"/>
    <w:rsid w:val="003A0A5B"/>
    <w:rsid w:val="003A1176"/>
    <w:rsid w:val="003C0BAE"/>
    <w:rsid w:val="003D18A9"/>
    <w:rsid w:val="003D6CE2"/>
    <w:rsid w:val="003E1941"/>
    <w:rsid w:val="003E2FE6"/>
    <w:rsid w:val="003E48B8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0C7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75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B5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14"/>
    <w:rsid w:val="00696477"/>
    <w:rsid w:val="006A6940"/>
    <w:rsid w:val="006A7A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6A"/>
    <w:rsid w:val="007F4155"/>
    <w:rsid w:val="007F5DE9"/>
    <w:rsid w:val="00811DE8"/>
    <w:rsid w:val="0081554D"/>
    <w:rsid w:val="0081707E"/>
    <w:rsid w:val="00834DF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80"/>
    <w:rsid w:val="008E64F4"/>
    <w:rsid w:val="008F0AC3"/>
    <w:rsid w:val="008F12C9"/>
    <w:rsid w:val="008F6E29"/>
    <w:rsid w:val="00916188"/>
    <w:rsid w:val="00923D7D"/>
    <w:rsid w:val="009508DF"/>
    <w:rsid w:val="00950DAC"/>
    <w:rsid w:val="00951E44"/>
    <w:rsid w:val="00954A07"/>
    <w:rsid w:val="00957A10"/>
    <w:rsid w:val="00967D0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2A4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2C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F3D"/>
    <w:rsid w:val="00CA2B96"/>
    <w:rsid w:val="00CA5089"/>
    <w:rsid w:val="00CC4399"/>
    <w:rsid w:val="00CC5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E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C60"/>
    <w:rsid w:val="00F617C3"/>
    <w:rsid w:val="00F7066B"/>
    <w:rsid w:val="00F83B28"/>
    <w:rsid w:val="00F974DA"/>
    <w:rsid w:val="00FA46E5"/>
    <w:rsid w:val="00FB7DBA"/>
    <w:rsid w:val="00FC1C25"/>
    <w:rsid w:val="00FC37E9"/>
    <w:rsid w:val="00FC3F45"/>
    <w:rsid w:val="00FD503F"/>
    <w:rsid w:val="00FD7589"/>
    <w:rsid w:val="00FF016A"/>
    <w:rsid w:val="00FF1401"/>
    <w:rsid w:val="00FF5E7D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078F"/>
  <w15:docId w15:val="{077D8BD8-1CC5-4910-9B0F-6ADB9EF8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708B6-F3E3-460C-A607-01C58369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4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2019-02-06T12:12:00Z</cp:lastPrinted>
  <dcterms:created xsi:type="dcterms:W3CDTF">2020-11-03T09:12:00Z</dcterms:created>
  <dcterms:modified xsi:type="dcterms:W3CDTF">2024-09-13T09:05:00Z</dcterms:modified>
</cp:coreProperties>
</file>